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64" w:rsidRDefault="00327364" w:rsidP="00A2747E">
      <w:pPr>
        <w:spacing w:after="0" w:line="240" w:lineRule="auto"/>
        <w:jc w:val="both"/>
        <w:rPr>
          <w:lang w:val="en-GB"/>
        </w:rPr>
      </w:pPr>
    </w:p>
    <w:p w:rsidR="00A2747E" w:rsidRPr="00327364" w:rsidRDefault="00327364" w:rsidP="00A2747E">
      <w:pPr>
        <w:spacing w:after="0" w:line="240" w:lineRule="auto"/>
        <w:jc w:val="both"/>
        <w:rPr>
          <w:b/>
          <w:sz w:val="28"/>
          <w:szCs w:val="28"/>
          <w:lang w:val="en-GB"/>
        </w:rPr>
      </w:pPr>
      <w:r w:rsidRPr="00327364">
        <w:rPr>
          <w:b/>
          <w:sz w:val="28"/>
          <w:szCs w:val="28"/>
          <w:lang w:val="en-GB"/>
        </w:rPr>
        <w:t>Abstract o</w:t>
      </w:r>
      <w:r>
        <w:rPr>
          <w:b/>
          <w:sz w:val="28"/>
          <w:szCs w:val="28"/>
          <w:lang w:val="en-GB"/>
        </w:rPr>
        <w:t xml:space="preserve">f the ASIET contribution to the open consultation of the CWG-Internet on </w:t>
      </w:r>
      <w:r w:rsidR="00900D3D">
        <w:rPr>
          <w:b/>
          <w:sz w:val="28"/>
          <w:szCs w:val="28"/>
          <w:lang w:val="en-GB"/>
        </w:rPr>
        <w:t xml:space="preserve">Developmental Aspects </w:t>
      </w:r>
      <w:r>
        <w:rPr>
          <w:b/>
          <w:sz w:val="28"/>
          <w:szCs w:val="28"/>
          <w:lang w:val="en-GB"/>
        </w:rPr>
        <w:t>of the Internet,</w:t>
      </w:r>
    </w:p>
    <w:p w:rsidR="00024CC2" w:rsidRPr="00327364" w:rsidRDefault="007B5C1E" w:rsidP="00E4200C">
      <w:pPr>
        <w:rPr>
          <w:lang w:val="en-GB"/>
        </w:rPr>
      </w:pPr>
      <w:r w:rsidRPr="00327364">
        <w:rPr>
          <w:lang w:val="en-GB"/>
        </w:rPr>
        <w:t>-------------------------------------------------------------------------------------------------------------------</w:t>
      </w:r>
    </w:p>
    <w:p w:rsidR="00E4200C" w:rsidRPr="00327364" w:rsidRDefault="00E4200C" w:rsidP="00E4200C">
      <w:pPr>
        <w:rPr>
          <w:lang w:val="en-GB"/>
        </w:rPr>
      </w:pPr>
      <w:r w:rsidRPr="00327364">
        <w:rPr>
          <w:lang w:val="en-GB"/>
        </w:rPr>
        <w:t xml:space="preserve">The development of telecommunications and technological convergence, both </w:t>
      </w:r>
      <w:r w:rsidR="00024CC2" w:rsidRPr="00327364">
        <w:rPr>
          <w:lang w:val="en-GB"/>
        </w:rPr>
        <w:t xml:space="preserve">at </w:t>
      </w:r>
      <w:r w:rsidRPr="00327364">
        <w:rPr>
          <w:lang w:val="en-GB"/>
        </w:rPr>
        <w:t>globally</w:t>
      </w:r>
      <w:r w:rsidR="00024CC2" w:rsidRPr="00327364">
        <w:rPr>
          <w:lang w:val="en-GB"/>
        </w:rPr>
        <w:t xml:space="preserve"> and Latin America level</w:t>
      </w:r>
      <w:r w:rsidRPr="00327364">
        <w:rPr>
          <w:lang w:val="en-GB"/>
        </w:rPr>
        <w:t xml:space="preserve">, has made possible the emergence of new markets </w:t>
      </w:r>
      <w:r w:rsidR="00024CC2" w:rsidRPr="00327364">
        <w:rPr>
          <w:lang w:val="en-GB"/>
        </w:rPr>
        <w:t>of</w:t>
      </w:r>
      <w:r w:rsidRPr="00327364">
        <w:rPr>
          <w:lang w:val="en-GB"/>
        </w:rPr>
        <w:t xml:space="preserve"> </w:t>
      </w:r>
      <w:r w:rsidR="00024CC2" w:rsidRPr="00327364">
        <w:rPr>
          <w:lang w:val="en-GB"/>
        </w:rPr>
        <w:t xml:space="preserve">digital content </w:t>
      </w:r>
      <w:r w:rsidRPr="00327364">
        <w:rPr>
          <w:lang w:val="en-GB"/>
        </w:rPr>
        <w:t>and</w:t>
      </w:r>
      <w:r w:rsidR="00024CC2" w:rsidRPr="00327364">
        <w:rPr>
          <w:lang w:val="en-GB"/>
        </w:rPr>
        <w:t xml:space="preserve"> services</w:t>
      </w:r>
      <w:r w:rsidRPr="00327364">
        <w:rPr>
          <w:lang w:val="en-GB"/>
        </w:rPr>
        <w:t>, setting up a new set of interactions between users</w:t>
      </w:r>
      <w:r w:rsidR="00024CC2" w:rsidRPr="00327364">
        <w:rPr>
          <w:lang w:val="en-GB"/>
        </w:rPr>
        <w:t xml:space="preserve">, telecom sector </w:t>
      </w:r>
      <w:r w:rsidRPr="00327364">
        <w:rPr>
          <w:lang w:val="en-GB"/>
        </w:rPr>
        <w:t xml:space="preserve">companies and providers of such </w:t>
      </w:r>
      <w:r w:rsidR="00024CC2" w:rsidRPr="00327364">
        <w:rPr>
          <w:lang w:val="en-GB"/>
        </w:rPr>
        <w:t xml:space="preserve">digital content and </w:t>
      </w:r>
      <w:r w:rsidRPr="00327364">
        <w:rPr>
          <w:lang w:val="en-GB"/>
        </w:rPr>
        <w:t>services</w:t>
      </w:r>
      <w:r w:rsidR="00024CC2" w:rsidRPr="00327364">
        <w:rPr>
          <w:lang w:val="en-GB"/>
        </w:rPr>
        <w:t>.</w:t>
      </w:r>
    </w:p>
    <w:p w:rsidR="00E4200C" w:rsidRPr="00327364" w:rsidRDefault="00E4200C" w:rsidP="00E4200C">
      <w:pPr>
        <w:rPr>
          <w:lang w:val="en-GB"/>
        </w:rPr>
      </w:pPr>
      <w:r w:rsidRPr="00327364">
        <w:rPr>
          <w:lang w:val="en-GB"/>
        </w:rPr>
        <w:t>The traditional purpose of telecommunications, that is, allowing two or more people to communicate by voice, is no longer the rationale for connectivity.</w:t>
      </w:r>
    </w:p>
    <w:p w:rsidR="00E4200C" w:rsidRPr="00327364" w:rsidRDefault="007B5C1E" w:rsidP="00E4200C">
      <w:pPr>
        <w:rPr>
          <w:lang w:val="en-GB"/>
        </w:rPr>
      </w:pPr>
      <w:r w:rsidRPr="00327364">
        <w:rPr>
          <w:lang w:val="en-GB"/>
        </w:rPr>
        <w:t>The Digital E</w:t>
      </w:r>
      <w:r w:rsidR="00E4200C" w:rsidRPr="00327364">
        <w:rPr>
          <w:lang w:val="en-GB"/>
        </w:rPr>
        <w:t>cosystem, understood as the set of benefits and requirements of different nature pro</w:t>
      </w:r>
      <w:r w:rsidRPr="00327364">
        <w:rPr>
          <w:lang w:val="en-GB"/>
        </w:rPr>
        <w:t>vided from and through networks (</w:t>
      </w:r>
      <w:r w:rsidR="00E4200C" w:rsidRPr="00327364">
        <w:rPr>
          <w:lang w:val="en-GB"/>
        </w:rPr>
        <w:t>telecommunications infrastructure</w:t>
      </w:r>
      <w:r w:rsidRPr="00327364">
        <w:rPr>
          <w:lang w:val="en-GB"/>
        </w:rPr>
        <w:t>)</w:t>
      </w:r>
      <w:r w:rsidR="00E4200C" w:rsidRPr="00327364">
        <w:rPr>
          <w:lang w:val="en-GB"/>
        </w:rPr>
        <w:t xml:space="preserve"> enabling it, as well as the interaction between the providers of services of different nature that make up the new extended </w:t>
      </w:r>
      <w:r w:rsidRPr="00327364">
        <w:rPr>
          <w:b/>
          <w:i/>
          <w:lang w:val="en-GB"/>
        </w:rPr>
        <w:t>Value Chain</w:t>
      </w:r>
      <w:r w:rsidRPr="00327364">
        <w:rPr>
          <w:lang w:val="en-GB"/>
        </w:rPr>
        <w:t xml:space="preserve"> </w:t>
      </w:r>
      <w:r w:rsidR="00E4200C" w:rsidRPr="00327364">
        <w:rPr>
          <w:lang w:val="en-GB"/>
        </w:rPr>
        <w:t>of Internet service</w:t>
      </w:r>
      <w:r w:rsidRPr="00327364">
        <w:rPr>
          <w:lang w:val="en-GB"/>
        </w:rPr>
        <w:t>s</w:t>
      </w:r>
      <w:r w:rsidR="00E4200C" w:rsidRPr="00327364">
        <w:rPr>
          <w:lang w:val="en-GB"/>
        </w:rPr>
        <w:t xml:space="preserve">, is a </w:t>
      </w:r>
      <w:r w:rsidR="00E4200C" w:rsidRPr="00327364">
        <w:rPr>
          <w:b/>
          <w:i/>
          <w:lang w:val="en-GB"/>
        </w:rPr>
        <w:t>new subject of analysis</w:t>
      </w:r>
      <w:r w:rsidR="00E4200C" w:rsidRPr="00327364">
        <w:rPr>
          <w:lang w:val="en-GB"/>
        </w:rPr>
        <w:t xml:space="preserve"> from which </w:t>
      </w:r>
      <w:r w:rsidR="00930498" w:rsidRPr="00327364">
        <w:rPr>
          <w:lang w:val="en-GB"/>
        </w:rPr>
        <w:t xml:space="preserve">the </w:t>
      </w:r>
      <w:r w:rsidR="00930498" w:rsidRPr="00327364">
        <w:rPr>
          <w:b/>
          <w:i/>
          <w:lang w:val="en-GB"/>
        </w:rPr>
        <w:t>Public Policies</w:t>
      </w:r>
      <w:r w:rsidR="00930498" w:rsidRPr="00327364">
        <w:rPr>
          <w:lang w:val="en-GB"/>
        </w:rPr>
        <w:t xml:space="preserve"> </w:t>
      </w:r>
      <w:r w:rsidR="00E4200C" w:rsidRPr="00327364">
        <w:rPr>
          <w:lang w:val="en-GB"/>
        </w:rPr>
        <w:t xml:space="preserve">must </w:t>
      </w:r>
      <w:r w:rsidR="00930498" w:rsidRPr="00327364">
        <w:rPr>
          <w:lang w:val="en-GB"/>
        </w:rPr>
        <w:t>be considered.</w:t>
      </w:r>
    </w:p>
    <w:p w:rsidR="00E4200C" w:rsidRPr="00327364" w:rsidRDefault="00900D3D" w:rsidP="00E4200C">
      <w:pPr>
        <w:rPr>
          <w:lang w:val="en-GB"/>
        </w:rPr>
      </w:pPr>
      <w:r>
        <w:rPr>
          <w:lang w:val="en-GB"/>
        </w:rPr>
        <w:t>The Digital E</w:t>
      </w:r>
      <w:r w:rsidR="00E4200C" w:rsidRPr="00327364">
        <w:rPr>
          <w:lang w:val="en-GB"/>
        </w:rPr>
        <w:t xml:space="preserve">cosystem is based both in connectivity </w:t>
      </w:r>
      <w:r w:rsidR="00930498" w:rsidRPr="00327364">
        <w:rPr>
          <w:lang w:val="en-GB"/>
        </w:rPr>
        <w:t xml:space="preserve">providers </w:t>
      </w:r>
      <w:r w:rsidR="00E4200C" w:rsidRPr="00327364">
        <w:rPr>
          <w:lang w:val="en-GB"/>
        </w:rPr>
        <w:t xml:space="preserve">via telecommunications networks and </w:t>
      </w:r>
      <w:r w:rsidR="00930498" w:rsidRPr="00327364">
        <w:rPr>
          <w:lang w:val="en-GB"/>
        </w:rPr>
        <w:t xml:space="preserve">content and </w:t>
      </w:r>
      <w:r w:rsidR="00E4200C" w:rsidRPr="00327364">
        <w:rPr>
          <w:lang w:val="en-GB"/>
        </w:rPr>
        <w:t xml:space="preserve">service </w:t>
      </w:r>
      <w:r w:rsidR="00930498" w:rsidRPr="00327364">
        <w:rPr>
          <w:lang w:val="en-GB"/>
        </w:rPr>
        <w:t xml:space="preserve">providers over </w:t>
      </w:r>
      <w:r w:rsidR="00E4200C" w:rsidRPr="00327364">
        <w:rPr>
          <w:lang w:val="en-GB"/>
        </w:rPr>
        <w:t xml:space="preserve">the </w:t>
      </w:r>
      <w:r w:rsidR="00930498" w:rsidRPr="00327364">
        <w:rPr>
          <w:lang w:val="en-GB"/>
        </w:rPr>
        <w:t>top</w:t>
      </w:r>
      <w:r w:rsidR="00E4200C" w:rsidRPr="00327364">
        <w:rPr>
          <w:lang w:val="en-GB"/>
        </w:rPr>
        <w:t xml:space="preserve"> (OTTs), and is essential that both can develop in a sustainable way, with </w:t>
      </w:r>
      <w:r w:rsidR="00930498" w:rsidRPr="00327364">
        <w:rPr>
          <w:lang w:val="en-GB"/>
        </w:rPr>
        <w:t xml:space="preserve">equivalent </w:t>
      </w:r>
      <w:r w:rsidR="00E4200C" w:rsidRPr="00327364">
        <w:rPr>
          <w:lang w:val="en-GB"/>
        </w:rPr>
        <w:t>regulations and principles</w:t>
      </w:r>
      <w:r w:rsidR="00930498" w:rsidRPr="00327364">
        <w:rPr>
          <w:lang w:val="en-GB"/>
        </w:rPr>
        <w:t xml:space="preserve"> (Level P</w:t>
      </w:r>
      <w:r>
        <w:rPr>
          <w:lang w:val="en-GB"/>
        </w:rPr>
        <w:t>l</w:t>
      </w:r>
      <w:r w:rsidR="00930498" w:rsidRPr="00327364">
        <w:rPr>
          <w:lang w:val="en-GB"/>
        </w:rPr>
        <w:t>aying Field).</w:t>
      </w:r>
    </w:p>
    <w:p w:rsidR="00E4200C" w:rsidRPr="00327364" w:rsidRDefault="00E4200C" w:rsidP="00E4200C">
      <w:pPr>
        <w:rPr>
          <w:lang w:val="en-GB"/>
        </w:rPr>
      </w:pPr>
      <w:r w:rsidRPr="00327364">
        <w:rPr>
          <w:lang w:val="en-GB"/>
        </w:rPr>
        <w:t xml:space="preserve">The </w:t>
      </w:r>
      <w:r w:rsidR="0023000C" w:rsidRPr="00327364">
        <w:rPr>
          <w:lang w:val="en-GB"/>
        </w:rPr>
        <w:t>debate</w:t>
      </w:r>
      <w:r w:rsidRPr="00327364">
        <w:rPr>
          <w:lang w:val="en-GB"/>
        </w:rPr>
        <w:t xml:space="preserve"> is that </w:t>
      </w:r>
      <w:r w:rsidR="0023000C" w:rsidRPr="00327364">
        <w:rPr>
          <w:lang w:val="en-GB"/>
        </w:rPr>
        <w:t xml:space="preserve">with </w:t>
      </w:r>
      <w:r w:rsidRPr="00327364">
        <w:rPr>
          <w:lang w:val="en-GB"/>
        </w:rPr>
        <w:t xml:space="preserve">the traditional logic of remuneration </w:t>
      </w:r>
      <w:r w:rsidR="0023000C" w:rsidRPr="00327364">
        <w:rPr>
          <w:lang w:val="en-GB"/>
        </w:rPr>
        <w:t>to</w:t>
      </w:r>
      <w:r w:rsidRPr="00327364">
        <w:rPr>
          <w:lang w:val="en-GB"/>
        </w:rPr>
        <w:t xml:space="preserve"> the operator because of </w:t>
      </w:r>
      <w:r w:rsidR="0023000C" w:rsidRPr="00327364">
        <w:rPr>
          <w:lang w:val="en-GB"/>
        </w:rPr>
        <w:t xml:space="preserve">regulatory </w:t>
      </w:r>
      <w:r w:rsidRPr="00327364">
        <w:rPr>
          <w:lang w:val="en-GB"/>
        </w:rPr>
        <w:t xml:space="preserve">asymmetries, </w:t>
      </w:r>
      <w:r w:rsidR="0023000C" w:rsidRPr="00327364">
        <w:rPr>
          <w:lang w:val="en-GB"/>
        </w:rPr>
        <w:t>it doesn´t</w:t>
      </w:r>
      <w:r w:rsidRPr="00327364">
        <w:rPr>
          <w:lang w:val="en-GB"/>
        </w:rPr>
        <w:t xml:space="preserve"> </w:t>
      </w:r>
      <w:r w:rsidR="0023000C" w:rsidRPr="00327364">
        <w:rPr>
          <w:lang w:val="en-GB"/>
        </w:rPr>
        <w:t xml:space="preserve">permit to </w:t>
      </w:r>
      <w:r w:rsidR="00007F27" w:rsidRPr="00327364">
        <w:rPr>
          <w:lang w:val="en-GB"/>
        </w:rPr>
        <w:t>sustain</w:t>
      </w:r>
      <w:r w:rsidRPr="00327364">
        <w:rPr>
          <w:lang w:val="en-GB"/>
        </w:rPr>
        <w:t xml:space="preserve"> the </w:t>
      </w:r>
      <w:r w:rsidR="00007F27" w:rsidRPr="00327364">
        <w:rPr>
          <w:lang w:val="en-GB"/>
        </w:rPr>
        <w:t xml:space="preserve">necessary </w:t>
      </w:r>
      <w:r w:rsidRPr="00327364">
        <w:rPr>
          <w:lang w:val="en-GB"/>
        </w:rPr>
        <w:t xml:space="preserve">levels of investment to meet the growing demand for bandwidth from end user with universal coverage, quality and a reasonable return for the operator. On the other hand, </w:t>
      </w:r>
      <w:r w:rsidR="00007F27" w:rsidRPr="00327364">
        <w:rPr>
          <w:lang w:val="en-GB"/>
        </w:rPr>
        <w:t xml:space="preserve">traditionally </w:t>
      </w:r>
      <w:r w:rsidRPr="00327364">
        <w:rPr>
          <w:lang w:val="en-GB"/>
        </w:rPr>
        <w:t xml:space="preserve">the operator who </w:t>
      </w:r>
      <w:r w:rsidR="00007F27" w:rsidRPr="00327364">
        <w:rPr>
          <w:lang w:val="en-GB"/>
        </w:rPr>
        <w:t>developed</w:t>
      </w:r>
      <w:r w:rsidRPr="00327364">
        <w:rPr>
          <w:lang w:val="en-GB"/>
        </w:rPr>
        <w:t xml:space="preserve"> the nets was paid by the user through the acquisition of services (voice, data, </w:t>
      </w:r>
      <w:r w:rsidR="00007F27" w:rsidRPr="00327364">
        <w:rPr>
          <w:lang w:val="en-GB"/>
        </w:rPr>
        <w:t>and video</w:t>
      </w:r>
      <w:r w:rsidRPr="00327364">
        <w:rPr>
          <w:lang w:val="en-GB"/>
        </w:rPr>
        <w:t xml:space="preserve">). In the current situation, a part of the business of voice and video is captured by </w:t>
      </w:r>
      <w:r w:rsidR="00007F27" w:rsidRPr="00327364">
        <w:rPr>
          <w:lang w:val="en-GB"/>
        </w:rPr>
        <w:t xml:space="preserve">over the top </w:t>
      </w:r>
      <w:r w:rsidRPr="00327364">
        <w:rPr>
          <w:lang w:val="en-GB"/>
        </w:rPr>
        <w:t>service providers (OTT), which operate without being subject to the existing regulation for incumbents.</w:t>
      </w:r>
    </w:p>
    <w:p w:rsidR="00E4200C" w:rsidRPr="00327364" w:rsidRDefault="00E4200C" w:rsidP="00E4200C">
      <w:pPr>
        <w:rPr>
          <w:lang w:val="en-GB"/>
        </w:rPr>
      </w:pPr>
      <w:r w:rsidRPr="00327364">
        <w:rPr>
          <w:lang w:val="en-GB"/>
        </w:rPr>
        <w:t>Governments in relation to development</w:t>
      </w:r>
      <w:r w:rsidR="00007F27" w:rsidRPr="00327364">
        <w:rPr>
          <w:lang w:val="en-GB"/>
        </w:rPr>
        <w:t>al</w:t>
      </w:r>
      <w:r w:rsidRPr="00327364">
        <w:rPr>
          <w:lang w:val="en-GB"/>
        </w:rPr>
        <w:t xml:space="preserve"> </w:t>
      </w:r>
      <w:r w:rsidR="00007F27" w:rsidRPr="00327364">
        <w:rPr>
          <w:lang w:val="en-GB"/>
        </w:rPr>
        <w:t xml:space="preserve">aspects </w:t>
      </w:r>
      <w:r w:rsidRPr="00327364">
        <w:rPr>
          <w:lang w:val="en-GB"/>
        </w:rPr>
        <w:t xml:space="preserve">of Internet, as leading actor, must focus its </w:t>
      </w:r>
      <w:r w:rsidR="00007F27" w:rsidRPr="00327364">
        <w:rPr>
          <w:b/>
          <w:i/>
          <w:lang w:val="en-GB"/>
        </w:rPr>
        <w:t>Public Policies</w:t>
      </w:r>
      <w:r w:rsidR="00007F27" w:rsidRPr="00327364">
        <w:rPr>
          <w:lang w:val="en-GB"/>
        </w:rPr>
        <w:t xml:space="preserve"> </w:t>
      </w:r>
      <w:r w:rsidRPr="00327364">
        <w:rPr>
          <w:lang w:val="en-GB"/>
        </w:rPr>
        <w:t xml:space="preserve">so that they take into account this crucial change and orient them to generate an environment that </w:t>
      </w:r>
      <w:r w:rsidR="00900D3D" w:rsidRPr="00327364">
        <w:rPr>
          <w:lang w:val="en-GB"/>
        </w:rPr>
        <w:t>favours</w:t>
      </w:r>
      <w:r w:rsidRPr="00327364">
        <w:rPr>
          <w:lang w:val="en-GB"/>
        </w:rPr>
        <w:t xml:space="preserve"> </w:t>
      </w:r>
      <w:r w:rsidRPr="00327364">
        <w:rPr>
          <w:b/>
          <w:i/>
          <w:lang w:val="en-GB"/>
        </w:rPr>
        <w:t>innovation</w:t>
      </w:r>
      <w:r w:rsidRPr="00327364">
        <w:rPr>
          <w:lang w:val="en-GB"/>
        </w:rPr>
        <w:t xml:space="preserve"> and at the same time secure the sustainability of the system, th</w:t>
      </w:r>
      <w:r w:rsidR="00007F27" w:rsidRPr="00327364">
        <w:rPr>
          <w:lang w:val="en-GB"/>
        </w:rPr>
        <w:t>ey should</w:t>
      </w:r>
      <w:r w:rsidRPr="00327364">
        <w:rPr>
          <w:lang w:val="en-GB"/>
        </w:rPr>
        <w:t xml:space="preserve"> develop a new regulatory </w:t>
      </w:r>
      <w:r w:rsidR="00007F27" w:rsidRPr="00327364">
        <w:rPr>
          <w:lang w:val="en-GB"/>
        </w:rPr>
        <w:t>framework</w:t>
      </w:r>
      <w:r w:rsidRPr="00327364">
        <w:rPr>
          <w:lang w:val="en-GB"/>
        </w:rPr>
        <w:t xml:space="preserve"> that ensures </w:t>
      </w:r>
      <w:r w:rsidRPr="00327364">
        <w:rPr>
          <w:b/>
          <w:i/>
          <w:lang w:val="en-GB"/>
        </w:rPr>
        <w:t xml:space="preserve">equal </w:t>
      </w:r>
      <w:r w:rsidR="00007F27" w:rsidRPr="00327364">
        <w:rPr>
          <w:b/>
          <w:i/>
          <w:lang w:val="en-GB"/>
        </w:rPr>
        <w:t xml:space="preserve">game </w:t>
      </w:r>
      <w:r w:rsidRPr="00327364">
        <w:rPr>
          <w:b/>
          <w:i/>
          <w:lang w:val="en-GB"/>
        </w:rPr>
        <w:t>conditions</w:t>
      </w:r>
      <w:r w:rsidRPr="00327364">
        <w:rPr>
          <w:lang w:val="en-GB"/>
        </w:rPr>
        <w:t xml:space="preserve"> f</w:t>
      </w:r>
      <w:r w:rsidR="00007F27" w:rsidRPr="00327364">
        <w:rPr>
          <w:lang w:val="en-GB"/>
        </w:rPr>
        <w:t>or all players in the ecosystem (Level Playing Field)</w:t>
      </w:r>
    </w:p>
    <w:p w:rsidR="00E4200C" w:rsidRPr="00327364" w:rsidRDefault="00E4200C" w:rsidP="00E4200C">
      <w:pPr>
        <w:rPr>
          <w:lang w:val="en-GB"/>
        </w:rPr>
      </w:pPr>
      <w:r w:rsidRPr="00327364">
        <w:rPr>
          <w:lang w:val="en-GB"/>
        </w:rPr>
        <w:t xml:space="preserve">Is essential a </w:t>
      </w:r>
      <w:r w:rsidR="00007F27" w:rsidRPr="00327364">
        <w:rPr>
          <w:lang w:val="en-GB"/>
        </w:rPr>
        <w:t xml:space="preserve">permanent </w:t>
      </w:r>
      <w:r w:rsidR="00007F27" w:rsidRPr="00327364">
        <w:rPr>
          <w:b/>
          <w:i/>
          <w:lang w:val="en-GB"/>
        </w:rPr>
        <w:t xml:space="preserve">public-private </w:t>
      </w:r>
      <w:r w:rsidRPr="00327364">
        <w:rPr>
          <w:b/>
          <w:i/>
          <w:lang w:val="en-GB"/>
        </w:rPr>
        <w:t>dialogue</w:t>
      </w:r>
      <w:r w:rsidRPr="00327364">
        <w:rPr>
          <w:lang w:val="en-GB"/>
        </w:rPr>
        <w:t xml:space="preserve"> that generate confidence </w:t>
      </w:r>
      <w:r w:rsidR="00CA152D" w:rsidRPr="00327364">
        <w:rPr>
          <w:lang w:val="en-GB"/>
        </w:rPr>
        <w:t xml:space="preserve">from one </w:t>
      </w:r>
      <w:r w:rsidRPr="00327364">
        <w:rPr>
          <w:lang w:val="en-GB"/>
        </w:rPr>
        <w:t xml:space="preserve">sector towards </w:t>
      </w:r>
      <w:r w:rsidR="00CA152D" w:rsidRPr="00327364">
        <w:rPr>
          <w:lang w:val="en-GB"/>
        </w:rPr>
        <w:t xml:space="preserve">the </w:t>
      </w:r>
      <w:r w:rsidRPr="00327364">
        <w:rPr>
          <w:lang w:val="en-GB"/>
        </w:rPr>
        <w:t xml:space="preserve">other, </w:t>
      </w:r>
      <w:r w:rsidR="00CA152D" w:rsidRPr="00327364">
        <w:rPr>
          <w:lang w:val="en-GB"/>
        </w:rPr>
        <w:t xml:space="preserve">to </w:t>
      </w:r>
      <w:r w:rsidRPr="00327364">
        <w:rPr>
          <w:lang w:val="en-GB"/>
        </w:rPr>
        <w:t xml:space="preserve">encourage </w:t>
      </w:r>
      <w:r w:rsidR="00CA152D" w:rsidRPr="00327364">
        <w:rPr>
          <w:b/>
          <w:i/>
          <w:lang w:val="en-GB"/>
        </w:rPr>
        <w:t xml:space="preserve">public-private </w:t>
      </w:r>
      <w:r w:rsidRPr="00327364">
        <w:rPr>
          <w:b/>
          <w:i/>
          <w:lang w:val="en-GB"/>
        </w:rPr>
        <w:t xml:space="preserve">partnerships </w:t>
      </w:r>
      <w:r w:rsidRPr="00327364">
        <w:rPr>
          <w:lang w:val="en-GB"/>
        </w:rPr>
        <w:t xml:space="preserve">focused </w:t>
      </w:r>
      <w:r w:rsidR="00CA152D" w:rsidRPr="00327364">
        <w:rPr>
          <w:lang w:val="en-GB"/>
        </w:rPr>
        <w:t xml:space="preserve">on a win-win base </w:t>
      </w:r>
      <w:r w:rsidRPr="00327364">
        <w:rPr>
          <w:lang w:val="en-GB"/>
        </w:rPr>
        <w:t xml:space="preserve">both from the point of view of </w:t>
      </w:r>
      <w:r w:rsidR="00CA152D" w:rsidRPr="00327364">
        <w:rPr>
          <w:lang w:val="en-GB"/>
        </w:rPr>
        <w:t xml:space="preserve">users </w:t>
      </w:r>
      <w:r w:rsidRPr="00327364">
        <w:rPr>
          <w:lang w:val="en-GB"/>
        </w:rPr>
        <w:t>benefit</w:t>
      </w:r>
      <w:r w:rsidR="00CA152D" w:rsidRPr="00327364">
        <w:rPr>
          <w:lang w:val="en-GB"/>
        </w:rPr>
        <w:t xml:space="preserve"> and </w:t>
      </w:r>
      <w:r w:rsidRPr="00327364">
        <w:rPr>
          <w:lang w:val="en-GB"/>
        </w:rPr>
        <w:t xml:space="preserve"> for the greater credibility of the new products and generation of new business as </w:t>
      </w:r>
      <w:r w:rsidR="00CA152D" w:rsidRPr="00327364">
        <w:rPr>
          <w:lang w:val="en-GB"/>
        </w:rPr>
        <w:t>consequence of</w:t>
      </w:r>
      <w:r w:rsidRPr="00327364">
        <w:rPr>
          <w:lang w:val="en-GB"/>
        </w:rPr>
        <w:t xml:space="preserve"> </w:t>
      </w:r>
      <w:r w:rsidR="00CA152D" w:rsidRPr="00327364">
        <w:rPr>
          <w:lang w:val="en-GB"/>
        </w:rPr>
        <w:t xml:space="preserve">traditional economies </w:t>
      </w:r>
      <w:r w:rsidRPr="00327364">
        <w:rPr>
          <w:lang w:val="en-GB"/>
        </w:rPr>
        <w:t>digitization</w:t>
      </w:r>
      <w:r w:rsidR="00CA152D" w:rsidRPr="00327364">
        <w:rPr>
          <w:lang w:val="en-GB"/>
        </w:rPr>
        <w:t>.</w:t>
      </w:r>
    </w:p>
    <w:p w:rsidR="00E4200C" w:rsidRPr="00327364" w:rsidRDefault="00E4200C" w:rsidP="00CA152D">
      <w:pPr>
        <w:jc w:val="both"/>
        <w:rPr>
          <w:lang w:val="en-GB"/>
        </w:rPr>
      </w:pPr>
      <w:r w:rsidRPr="00327364">
        <w:rPr>
          <w:lang w:val="en-GB"/>
        </w:rPr>
        <w:t xml:space="preserve">The challenge of </w:t>
      </w:r>
      <w:r w:rsidR="00CA152D" w:rsidRPr="00327364">
        <w:rPr>
          <w:lang w:val="en-GB"/>
        </w:rPr>
        <w:t xml:space="preserve">digital </w:t>
      </w:r>
      <w:r w:rsidRPr="00327364">
        <w:rPr>
          <w:lang w:val="en-GB"/>
        </w:rPr>
        <w:t xml:space="preserve">innovation as </w:t>
      </w:r>
      <w:r w:rsidR="00CA152D" w:rsidRPr="00327364">
        <w:rPr>
          <w:lang w:val="en-GB"/>
        </w:rPr>
        <w:t xml:space="preserve">consequently of the access to </w:t>
      </w:r>
      <w:r w:rsidRPr="00327364">
        <w:rPr>
          <w:lang w:val="en-GB"/>
        </w:rPr>
        <w:t xml:space="preserve">Internet, </w:t>
      </w:r>
      <w:r w:rsidR="00CA152D" w:rsidRPr="00327364">
        <w:rPr>
          <w:lang w:val="en-GB"/>
        </w:rPr>
        <w:t>in</w:t>
      </w:r>
      <w:r w:rsidRPr="00327364">
        <w:rPr>
          <w:lang w:val="en-GB"/>
        </w:rPr>
        <w:t xml:space="preserve"> the case of Latin America </w:t>
      </w:r>
      <w:r w:rsidR="00A71EA0" w:rsidRPr="00327364">
        <w:rPr>
          <w:lang w:val="en-GB"/>
        </w:rPr>
        <w:t>(and</w:t>
      </w:r>
      <w:r w:rsidR="00CA152D" w:rsidRPr="00327364">
        <w:rPr>
          <w:lang w:val="en-GB"/>
        </w:rPr>
        <w:t xml:space="preserve"> perhaps in other regions) </w:t>
      </w:r>
      <w:r w:rsidR="00A71EA0" w:rsidRPr="00327364">
        <w:rPr>
          <w:lang w:val="en-GB"/>
        </w:rPr>
        <w:t>implies</w:t>
      </w:r>
      <w:r w:rsidRPr="00327364">
        <w:rPr>
          <w:lang w:val="en-GB"/>
        </w:rPr>
        <w:t xml:space="preserve"> to act on the following points:</w:t>
      </w:r>
    </w:p>
    <w:p w:rsidR="00E4200C" w:rsidRPr="00327364" w:rsidRDefault="00E4200C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lastRenderedPageBreak/>
        <w:t>Promotion of best practices in public innovation</w:t>
      </w:r>
    </w:p>
    <w:p w:rsidR="00E4200C" w:rsidRPr="00327364" w:rsidRDefault="00E4200C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t xml:space="preserve">Solve the inefficiencies of the </w:t>
      </w:r>
      <w:r w:rsidR="00A71EA0" w:rsidRPr="00327364">
        <w:rPr>
          <w:lang w:val="en-GB"/>
        </w:rPr>
        <w:t xml:space="preserve">private </w:t>
      </w:r>
      <w:r w:rsidRPr="00327364">
        <w:rPr>
          <w:lang w:val="en-GB"/>
        </w:rPr>
        <w:t>incubation:</w:t>
      </w:r>
    </w:p>
    <w:p w:rsidR="00E4200C" w:rsidRPr="00327364" w:rsidRDefault="00A71EA0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t>Focus areas of d</w:t>
      </w:r>
      <w:r w:rsidR="00E4200C" w:rsidRPr="00327364">
        <w:rPr>
          <w:lang w:val="en-GB"/>
        </w:rPr>
        <w:t>igital innovation:</w:t>
      </w:r>
    </w:p>
    <w:p w:rsidR="00E4200C" w:rsidRPr="00327364" w:rsidRDefault="00E4200C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t>Resolve the failures of coordination of public investment:</w:t>
      </w:r>
    </w:p>
    <w:p w:rsidR="00E4200C" w:rsidRPr="00327364" w:rsidRDefault="00E4200C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t>Promotion of private investment:</w:t>
      </w:r>
    </w:p>
    <w:p w:rsidR="00E4200C" w:rsidRPr="00327364" w:rsidRDefault="00E4200C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t>Solve the human capital gap.</w:t>
      </w:r>
    </w:p>
    <w:p w:rsidR="00E4200C" w:rsidRPr="00327364" w:rsidRDefault="00A71EA0" w:rsidP="00A71E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27364">
        <w:rPr>
          <w:lang w:val="en-GB"/>
        </w:rPr>
        <w:t xml:space="preserve">To </w:t>
      </w:r>
      <w:r w:rsidR="00E4200C" w:rsidRPr="00327364">
        <w:rPr>
          <w:lang w:val="en-GB"/>
        </w:rPr>
        <w:t xml:space="preserve">explore options that facilitate the involvement of development </w:t>
      </w:r>
      <w:r w:rsidRPr="00327364">
        <w:rPr>
          <w:lang w:val="en-GB"/>
        </w:rPr>
        <w:t>Banks.</w:t>
      </w:r>
    </w:p>
    <w:p w:rsidR="00A71EA0" w:rsidRPr="00327364" w:rsidRDefault="00A71EA0" w:rsidP="00A71EA0">
      <w:pPr>
        <w:spacing w:after="0" w:line="240" w:lineRule="auto"/>
        <w:jc w:val="both"/>
        <w:rPr>
          <w:lang w:val="en-GB"/>
        </w:rPr>
      </w:pPr>
    </w:p>
    <w:p w:rsidR="00E4200C" w:rsidRPr="00327364" w:rsidRDefault="00E4200C" w:rsidP="00E4200C">
      <w:pPr>
        <w:rPr>
          <w:lang w:val="en-GB"/>
        </w:rPr>
      </w:pPr>
      <w:r w:rsidRPr="00327364">
        <w:rPr>
          <w:lang w:val="en-GB"/>
        </w:rPr>
        <w:t xml:space="preserve">So far, the focus on decision-making </w:t>
      </w:r>
      <w:r w:rsidR="00900D3D" w:rsidRPr="00327364">
        <w:rPr>
          <w:lang w:val="en-GB"/>
        </w:rPr>
        <w:t>centres</w:t>
      </w:r>
      <w:r w:rsidRPr="00327364">
        <w:rPr>
          <w:lang w:val="en-GB"/>
        </w:rPr>
        <w:t xml:space="preserve"> of the Governments of the continent has fallen on </w:t>
      </w:r>
      <w:r w:rsidRPr="00327364">
        <w:rPr>
          <w:b/>
          <w:i/>
          <w:lang w:val="en-GB"/>
        </w:rPr>
        <w:t>networks</w:t>
      </w:r>
      <w:r w:rsidR="00A71EA0" w:rsidRPr="00327364">
        <w:rPr>
          <w:b/>
          <w:i/>
          <w:lang w:val="en-GB"/>
        </w:rPr>
        <w:t>,</w:t>
      </w:r>
      <w:r w:rsidRPr="00327364">
        <w:rPr>
          <w:b/>
          <w:i/>
          <w:lang w:val="en-GB"/>
        </w:rPr>
        <w:t xml:space="preserve"> deployment of broadband </w:t>
      </w:r>
      <w:r w:rsidR="00A71EA0" w:rsidRPr="00327364">
        <w:rPr>
          <w:b/>
          <w:i/>
          <w:lang w:val="en-GB"/>
        </w:rPr>
        <w:t xml:space="preserve">and </w:t>
      </w:r>
      <w:r w:rsidRPr="00327364">
        <w:rPr>
          <w:b/>
          <w:i/>
          <w:lang w:val="en-GB"/>
        </w:rPr>
        <w:t>access prices.</w:t>
      </w:r>
      <w:r w:rsidRPr="00327364">
        <w:rPr>
          <w:lang w:val="en-GB"/>
        </w:rPr>
        <w:t xml:space="preserve"> Without </w:t>
      </w:r>
      <w:r w:rsidR="00A71EA0" w:rsidRPr="00327364">
        <w:rPr>
          <w:lang w:val="en-GB"/>
        </w:rPr>
        <w:t>forget</w:t>
      </w:r>
      <w:r w:rsidRPr="00327364">
        <w:rPr>
          <w:lang w:val="en-GB"/>
        </w:rPr>
        <w:t xml:space="preserve"> to consider that there is still work to be done in this area - especially </w:t>
      </w:r>
      <w:r w:rsidR="00900D3D" w:rsidRPr="00327364">
        <w:rPr>
          <w:lang w:val="en-GB"/>
        </w:rPr>
        <w:t>referring the</w:t>
      </w:r>
      <w:r w:rsidRPr="00327364">
        <w:rPr>
          <w:lang w:val="en-GB"/>
        </w:rPr>
        <w:t xml:space="preserve"> Digital Inclusion of vulnerable sectors - the fact is that both Governments and companies, researchers and academics </w:t>
      </w:r>
      <w:r w:rsidR="00327364" w:rsidRPr="00327364">
        <w:rPr>
          <w:lang w:val="en-GB"/>
        </w:rPr>
        <w:t>have</w:t>
      </w:r>
      <w:r w:rsidRPr="00327364">
        <w:rPr>
          <w:lang w:val="en-GB"/>
        </w:rPr>
        <w:t xml:space="preserve"> to begin to define an </w:t>
      </w:r>
      <w:r w:rsidRPr="00327364">
        <w:rPr>
          <w:b/>
          <w:i/>
          <w:lang w:val="en-GB"/>
        </w:rPr>
        <w:t>Agenda for the future</w:t>
      </w:r>
      <w:r w:rsidRPr="00327364">
        <w:rPr>
          <w:lang w:val="en-GB"/>
        </w:rPr>
        <w:t>, based on an integrated vision o</w:t>
      </w:r>
      <w:r w:rsidR="00327364" w:rsidRPr="00327364">
        <w:rPr>
          <w:lang w:val="en-GB"/>
        </w:rPr>
        <w:t>f the Digital E</w:t>
      </w:r>
      <w:r w:rsidRPr="00327364">
        <w:rPr>
          <w:lang w:val="en-GB"/>
        </w:rPr>
        <w:t xml:space="preserve">cosystem, however, this challenge is </w:t>
      </w:r>
      <w:r w:rsidR="00327364" w:rsidRPr="00327364">
        <w:rPr>
          <w:lang w:val="en-GB"/>
        </w:rPr>
        <w:t>at t</w:t>
      </w:r>
      <w:r w:rsidRPr="00327364">
        <w:rPr>
          <w:lang w:val="en-GB"/>
        </w:rPr>
        <w:t xml:space="preserve">he </w:t>
      </w:r>
      <w:r w:rsidR="00327364" w:rsidRPr="00327364">
        <w:rPr>
          <w:lang w:val="en-GB"/>
        </w:rPr>
        <w:t xml:space="preserve">same </w:t>
      </w:r>
      <w:r w:rsidRPr="00327364">
        <w:rPr>
          <w:lang w:val="en-GB"/>
        </w:rPr>
        <w:t xml:space="preserve">time an opportunity. The future of this agenda requires a stand-alone industrial development </w:t>
      </w:r>
      <w:r w:rsidR="00327364" w:rsidRPr="00327364">
        <w:rPr>
          <w:lang w:val="en-GB"/>
        </w:rPr>
        <w:t>of the digital sector. T</w:t>
      </w:r>
      <w:r w:rsidRPr="00327364">
        <w:rPr>
          <w:lang w:val="en-GB"/>
        </w:rPr>
        <w:t xml:space="preserve">he complexity of the future agenda lies in the fact that, in parallel with the development of the digitalization, </w:t>
      </w:r>
      <w:r w:rsidR="00327364" w:rsidRPr="00327364">
        <w:rPr>
          <w:lang w:val="en-GB"/>
        </w:rPr>
        <w:t xml:space="preserve">we </w:t>
      </w:r>
      <w:r w:rsidRPr="00327364">
        <w:rPr>
          <w:lang w:val="en-GB"/>
        </w:rPr>
        <w:t xml:space="preserve">must resolve the gaps that continue to affect our societies </w:t>
      </w:r>
      <w:r w:rsidR="00327364" w:rsidRPr="00327364">
        <w:rPr>
          <w:lang w:val="en-GB"/>
        </w:rPr>
        <w:t xml:space="preserve">both </w:t>
      </w:r>
      <w:r w:rsidRPr="00327364">
        <w:rPr>
          <w:lang w:val="en-GB"/>
        </w:rPr>
        <w:t xml:space="preserve">in the access </w:t>
      </w:r>
      <w:r w:rsidR="00327364" w:rsidRPr="00327364">
        <w:rPr>
          <w:lang w:val="en-GB"/>
        </w:rPr>
        <w:t>and use of Internet.</w:t>
      </w:r>
    </w:p>
    <w:sectPr w:rsidR="00E4200C" w:rsidRPr="00327364" w:rsidSect="002445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43" w:rsidRDefault="00DE4E43" w:rsidP="00327364">
      <w:pPr>
        <w:spacing w:after="0" w:line="240" w:lineRule="auto"/>
      </w:pPr>
      <w:r>
        <w:separator/>
      </w:r>
    </w:p>
  </w:endnote>
  <w:endnote w:type="continuationSeparator" w:id="0">
    <w:p w:rsidR="00DE4E43" w:rsidRDefault="00DE4E43" w:rsidP="0032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43" w:rsidRDefault="00DE4E43" w:rsidP="00327364">
      <w:pPr>
        <w:spacing w:after="0" w:line="240" w:lineRule="auto"/>
      </w:pPr>
      <w:r>
        <w:separator/>
      </w:r>
    </w:p>
  </w:footnote>
  <w:footnote w:type="continuationSeparator" w:id="0">
    <w:p w:rsidR="00DE4E43" w:rsidRDefault="00DE4E43" w:rsidP="0032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64" w:rsidRDefault="00327364" w:rsidP="00327364">
    <w:pPr>
      <w:pStyle w:val="Encabezado"/>
      <w:jc w:val="right"/>
    </w:pPr>
    <w:r w:rsidRPr="00327364">
      <w:drawing>
        <wp:inline distT="0" distB="0" distL="0" distR="0">
          <wp:extent cx="1265529" cy="770948"/>
          <wp:effectExtent l="0" t="0" r="0" b="0"/>
          <wp:docPr id="3" name="Imagen 1" descr="C:\Users\acer\TRABAJO\Mis documentos 1\AHCIET\SECRETARIA GENERAL\LOGOS E IMAGENES CORP\logo grande fon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TRABAJO\Mis documentos 1\AHCIET\SECRETARIA GENERAL\LOGOS E IMAGENES CORP\logo grande fondo tran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863" cy="771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043"/>
    <w:multiLevelType w:val="hybridMultilevel"/>
    <w:tmpl w:val="C366DBF2"/>
    <w:lvl w:ilvl="0" w:tplc="6CBA79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47E"/>
    <w:rsid w:val="00004DDA"/>
    <w:rsid w:val="00007F27"/>
    <w:rsid w:val="00024CC2"/>
    <w:rsid w:val="000F4958"/>
    <w:rsid w:val="00181B03"/>
    <w:rsid w:val="00206192"/>
    <w:rsid w:val="0023000C"/>
    <w:rsid w:val="0024453D"/>
    <w:rsid w:val="00281311"/>
    <w:rsid w:val="00327364"/>
    <w:rsid w:val="00434547"/>
    <w:rsid w:val="004B12AB"/>
    <w:rsid w:val="005411CE"/>
    <w:rsid w:val="00542AA8"/>
    <w:rsid w:val="00585594"/>
    <w:rsid w:val="00595877"/>
    <w:rsid w:val="005E6421"/>
    <w:rsid w:val="005E697F"/>
    <w:rsid w:val="00767FFB"/>
    <w:rsid w:val="007B5C1E"/>
    <w:rsid w:val="00810210"/>
    <w:rsid w:val="0084078F"/>
    <w:rsid w:val="008E4240"/>
    <w:rsid w:val="00900D3D"/>
    <w:rsid w:val="00930498"/>
    <w:rsid w:val="00941118"/>
    <w:rsid w:val="00963917"/>
    <w:rsid w:val="009F24FA"/>
    <w:rsid w:val="00A2747E"/>
    <w:rsid w:val="00A71EA0"/>
    <w:rsid w:val="00AE4552"/>
    <w:rsid w:val="00C65C65"/>
    <w:rsid w:val="00CA152D"/>
    <w:rsid w:val="00CE3F3E"/>
    <w:rsid w:val="00DD7D83"/>
    <w:rsid w:val="00DE4E43"/>
    <w:rsid w:val="00E4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3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A2747E"/>
    <w:pPr>
      <w:ind w:left="720"/>
      <w:contextualSpacing/>
    </w:p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qFormat/>
    <w:locked/>
    <w:rsid w:val="00A2747E"/>
    <w:rPr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32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7364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32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736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36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82E40-3808-4A1A-9214-C2C69BBA9DA2}"/>
</file>

<file path=customXml/itemProps2.xml><?xml version="1.0" encoding="utf-8"?>
<ds:datastoreItem xmlns:ds="http://schemas.openxmlformats.org/officeDocument/2006/customXml" ds:itemID="{FB30D1F8-45D7-4828-8ACA-9B46C0C6FFAB}"/>
</file>

<file path=customXml/itemProps3.xml><?xml version="1.0" encoding="utf-8"?>
<ds:datastoreItem xmlns:ds="http://schemas.openxmlformats.org/officeDocument/2006/customXml" ds:itemID="{31F981D2-6039-4102-A056-B3C8A8480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</dc:creator>
  <cp:lastModifiedBy>Llorenç</cp:lastModifiedBy>
  <cp:revision>3</cp:revision>
  <dcterms:created xsi:type="dcterms:W3CDTF">2017-01-21T15:05:00Z</dcterms:created>
  <dcterms:modified xsi:type="dcterms:W3CDTF">2017-01-21T16:40:00Z</dcterms:modified>
</cp:coreProperties>
</file>